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firstLine="360" w:firstLineChars="1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云南省地方金融监督管理局关于“2018年度决算</w:t>
      </w:r>
    </w:p>
    <w:p>
      <w:pPr>
        <w:numPr>
          <w:ilvl w:val="0"/>
          <w:numId w:val="0"/>
        </w:numPr>
        <w:ind w:firstLine="360" w:firstLineChars="1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收入决算增加原因”的补充说明</w:t>
      </w:r>
    </w:p>
    <w:p>
      <w:pPr>
        <w:numPr>
          <w:ilvl w:val="0"/>
          <w:numId w:val="0"/>
        </w:numPr>
        <w:ind w:firstLine="360" w:firstLineChars="1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bookmarkStart w:id="0" w:name="_GoBack"/>
      <w:bookmarkEnd w:id="0"/>
    </w:p>
    <w:p>
      <w:pPr>
        <w:widowControl/>
        <w:snapToGrid w:val="0"/>
        <w:spacing w:before="100" w:after="100" w:line="600" w:lineRule="exact"/>
        <w:ind w:firstLine="600" w:firstLineChars="200"/>
        <w:jc w:val="left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一、收入决算增加的原因</w:t>
      </w:r>
    </w:p>
    <w:p>
      <w:pPr>
        <w:widowControl/>
        <w:snapToGrid w:val="0"/>
        <w:spacing w:before="100" w:after="100" w:line="600" w:lineRule="exact"/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2018年度与上年对比全年总收入增加285.68万元，主要原因:一是2018年度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人员经费调整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，二是项目经费较上年增加，三是股权中心其他收入较上年增加。</w:t>
      </w:r>
    </w:p>
    <w:p>
      <w:pPr>
        <w:numPr>
          <w:ilvl w:val="0"/>
          <w:numId w:val="0"/>
        </w:numPr>
        <w:ind w:left="630" w:left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630" w:left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630" w:left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630" w:left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630" w:left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630" w:left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630" w:left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630" w:left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630" w:left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630" w:left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630" w:left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630" w:left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630" w:left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A676F"/>
    <w:rsid w:val="077A016B"/>
    <w:rsid w:val="12B125A2"/>
    <w:rsid w:val="13C66DEF"/>
    <w:rsid w:val="2AE07E4E"/>
    <w:rsid w:val="3A0E66AE"/>
    <w:rsid w:val="3C9A7457"/>
    <w:rsid w:val="3EF73639"/>
    <w:rsid w:val="411C0059"/>
    <w:rsid w:val="57457D00"/>
    <w:rsid w:val="681633D2"/>
    <w:rsid w:val="799A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云南省地方金融监管局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2020-04-17T02:04:00Z</dcterms:created>
  <dc:creator>CWS-304-QL</dc:creator>
  <cp:lastModifiedBy>Try</cp:lastModifiedBy>
  <dcterms:modified xsi:type="dcterms:W3CDTF">2020-04-29T02:56:10Z</dcterms:modified>
  <dc:title>云南省地方金融监督管理局关于2018年度决算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