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方正小标宋简体" w:hAnsi="方正小标宋简体" w:eastAsia="方正小标宋简体" w:cs="方正小标宋简体"/>
          <w:b w:val="0"/>
          <w:bCs w:val="0"/>
          <w:color w:val="auto"/>
          <w:spacing w:val="0"/>
          <w:sz w:val="44"/>
          <w:szCs w:val="44"/>
          <w:lang w:eastAsia="zh-CN"/>
        </w:rPr>
        <w:t>云南省地方金融监督管理局关于</w:t>
      </w:r>
      <w:r>
        <w:rPr>
          <w:rFonts w:hint="eastAsia" w:ascii="方正小标宋简体" w:hAnsi="方正小标宋简体" w:eastAsia="方正小标宋简体" w:cs="方正小标宋简体"/>
          <w:b w:val="0"/>
          <w:bCs w:val="0"/>
          <w:color w:val="auto"/>
          <w:spacing w:val="0"/>
          <w:sz w:val="44"/>
          <w:szCs w:val="44"/>
          <w:lang w:val="en-US" w:eastAsia="zh-CN"/>
        </w:rPr>
        <w:t>云南省</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outlineLvl w:val="9"/>
        <w:rPr>
          <w:rFonts w:hint="eastAsia" w:ascii="方正小标宋简体" w:hAnsi="方正小标宋简体" w:eastAsia="方正小标宋简体" w:cs="方正小标宋简体"/>
          <w:b w:val="0"/>
          <w:bCs w:val="0"/>
          <w:color w:val="auto"/>
          <w:spacing w:val="0"/>
          <w:sz w:val="44"/>
          <w:szCs w:val="44"/>
          <w:lang w:val="en-US" w:eastAsia="zh-CN"/>
        </w:rPr>
      </w:pPr>
      <w:r>
        <w:rPr>
          <w:rFonts w:hint="eastAsia" w:ascii="方正小标宋简体" w:hAnsi="方正小标宋简体" w:eastAsia="方正小标宋简体" w:cs="方正小标宋简体"/>
          <w:b w:val="0"/>
          <w:bCs w:val="0"/>
          <w:color w:val="auto"/>
          <w:spacing w:val="0"/>
          <w:sz w:val="44"/>
          <w:szCs w:val="44"/>
          <w:lang w:eastAsia="zh-CN"/>
        </w:rPr>
        <w:t>融资担保公司</w:t>
      </w:r>
      <w:r>
        <w:rPr>
          <w:rFonts w:hint="eastAsia" w:ascii="方正小标宋简体" w:hAnsi="方正小标宋简体" w:eastAsia="方正小标宋简体" w:cs="方正小标宋简体"/>
          <w:b w:val="0"/>
          <w:bCs w:val="0"/>
          <w:color w:val="auto"/>
          <w:spacing w:val="0"/>
          <w:sz w:val="44"/>
          <w:szCs w:val="44"/>
          <w:lang w:val="en-US" w:eastAsia="zh-CN"/>
        </w:rPr>
        <w:t>达标机构名单（第一批）的公告</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仿宋简体" w:hAnsi="方正仿宋简体" w:eastAsia="方正仿宋简体" w:cs="方正仿宋简体"/>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eastAsia="zh-CN"/>
        </w:rPr>
        <w:t>根据</w:t>
      </w:r>
      <w:r>
        <w:rPr>
          <w:rFonts w:hint="eastAsia" w:ascii="方正仿宋简体" w:hAnsi="方正仿宋简体" w:eastAsia="方正仿宋简体" w:cs="方正仿宋简体"/>
          <w:color w:val="auto"/>
          <w:sz w:val="32"/>
          <w:szCs w:val="32"/>
        </w:rPr>
        <w:t>《融资担保公司监督管理条例》（国务院令第683号）及中国银保监会等7部委</w:t>
      </w:r>
      <w:r>
        <w:rPr>
          <w:rFonts w:hint="eastAsia" w:ascii="方正仿宋简体" w:hAnsi="方正仿宋简体" w:eastAsia="方正仿宋简体" w:cs="方正仿宋简体"/>
          <w:color w:val="auto"/>
          <w:sz w:val="32"/>
          <w:szCs w:val="32"/>
          <w:lang w:eastAsia="zh-CN"/>
        </w:rPr>
        <w:t>《</w:t>
      </w:r>
      <w:r>
        <w:rPr>
          <w:rFonts w:hint="eastAsia" w:ascii="方正仿宋简体" w:hAnsi="方正仿宋简体" w:eastAsia="方正仿宋简体" w:cs="方正仿宋简体"/>
          <w:color w:val="auto"/>
          <w:sz w:val="32"/>
          <w:szCs w:val="32"/>
        </w:rPr>
        <w:t>关于印发</w:t>
      </w:r>
      <w:r>
        <w:rPr>
          <w:rFonts w:hint="eastAsia" w:ascii="方正仿宋简体" w:hAnsi="方正仿宋简体" w:eastAsia="方正仿宋简体" w:cs="方正仿宋简体"/>
          <w:color w:val="auto"/>
          <w:sz w:val="32"/>
          <w:szCs w:val="32"/>
          <w:lang w:val="en-US" w:eastAsia="zh-CN"/>
        </w:rPr>
        <w:t>&lt;</w:t>
      </w:r>
      <w:r>
        <w:rPr>
          <w:rFonts w:hint="eastAsia" w:ascii="方正仿宋简体" w:hAnsi="方正仿宋简体" w:eastAsia="方正仿宋简体" w:cs="方正仿宋简体"/>
          <w:color w:val="auto"/>
          <w:sz w:val="32"/>
          <w:szCs w:val="32"/>
        </w:rPr>
        <w:t>融资担保公司监督管理条例</w:t>
      </w:r>
      <w:r>
        <w:rPr>
          <w:rFonts w:hint="eastAsia" w:ascii="方正仿宋简体" w:hAnsi="方正仿宋简体" w:eastAsia="方正仿宋简体" w:cs="方正仿宋简体"/>
          <w:color w:val="auto"/>
          <w:sz w:val="32"/>
          <w:szCs w:val="32"/>
          <w:lang w:val="en-US" w:eastAsia="zh-CN"/>
        </w:rPr>
        <w:t>&gt;</w:t>
      </w:r>
      <w:r>
        <w:rPr>
          <w:rFonts w:hint="eastAsia" w:ascii="方正仿宋简体" w:hAnsi="方正仿宋简体" w:eastAsia="方正仿宋简体" w:cs="方正仿宋简体"/>
          <w:color w:val="auto"/>
          <w:sz w:val="32"/>
          <w:szCs w:val="32"/>
        </w:rPr>
        <w:t>四项配套制度的通知》</w:t>
      </w:r>
      <w:r>
        <w:rPr>
          <w:rFonts w:hint="eastAsia" w:ascii="方正仿宋简体" w:hAnsi="方正仿宋简体" w:eastAsia="方正仿宋简体" w:cs="方正仿宋简体"/>
          <w:color w:val="auto"/>
          <w:sz w:val="32"/>
          <w:szCs w:val="32"/>
          <w:lang w:val="en-US" w:eastAsia="zh-CN"/>
        </w:rPr>
        <w:t>（银保监发〔2018〕1号）</w:t>
      </w:r>
      <w:r>
        <w:rPr>
          <w:rFonts w:hint="eastAsia" w:ascii="方正仿宋简体" w:hAnsi="方正仿宋简体" w:eastAsia="方正仿宋简体" w:cs="方正仿宋简体"/>
          <w:color w:val="auto"/>
          <w:sz w:val="32"/>
          <w:szCs w:val="32"/>
          <w:lang w:eastAsia="zh-CN"/>
        </w:rPr>
        <w:t>要求，经公司申请，行业监管部门审核认定，</w:t>
      </w:r>
      <w:r>
        <w:rPr>
          <w:rFonts w:hint="eastAsia" w:ascii="方正仿宋简体" w:hAnsi="方正仿宋简体" w:eastAsia="方正仿宋简体" w:cs="方正仿宋简体"/>
          <w:color w:val="auto"/>
          <w:sz w:val="32"/>
          <w:szCs w:val="32"/>
          <w:lang w:val="en-US" w:eastAsia="zh-CN"/>
        </w:rPr>
        <w:t>第一批33家机构</w:t>
      </w:r>
      <w:r>
        <w:rPr>
          <w:rFonts w:hint="eastAsia" w:ascii="方正仿宋简体" w:hAnsi="方正仿宋简体" w:eastAsia="方正仿宋简体" w:cs="方正仿宋简体"/>
          <w:color w:val="auto"/>
          <w:sz w:val="32"/>
          <w:szCs w:val="32"/>
          <w:lang w:eastAsia="zh-CN"/>
        </w:rPr>
        <w:t>达标并将按程序</w:t>
      </w:r>
      <w:r>
        <w:rPr>
          <w:rFonts w:hint="eastAsia" w:ascii="方正仿宋简体" w:hAnsi="方正仿宋简体" w:eastAsia="方正仿宋简体" w:cs="方正仿宋简体"/>
          <w:color w:val="auto"/>
          <w:sz w:val="32"/>
          <w:szCs w:val="32"/>
          <w:lang w:val="en-US" w:eastAsia="zh-CN"/>
        </w:rPr>
        <w:t>换发《融资担保业务经营许可证》。现将名单予以公告。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t>附件：云南省融资担保公司达标机构名单（第一批）</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仿宋简体" w:hAnsi="方正仿宋简体" w:eastAsia="方正仿宋简体" w:cs="方正仿宋简体"/>
          <w:color w:val="auto"/>
          <w:sz w:val="32"/>
          <w:szCs w:val="32"/>
          <w:lang w:val="en-US" w:eastAsia="zh-CN"/>
        </w:rPr>
      </w:pPr>
      <w:r>
        <w:rPr>
          <w:rFonts w:hint="eastAsia" w:ascii="方正仿宋简体" w:hAnsi="方正仿宋简体" w:eastAsia="方正仿宋简体" w:cs="方正仿宋简体"/>
          <w:color w:val="auto"/>
          <w:sz w:val="32"/>
          <w:szCs w:val="32"/>
          <w:lang w:val="en-US" w:eastAsia="zh-CN"/>
        </w:rPr>
        <w:br w:type="page"/>
      </w:r>
      <w:r>
        <w:rPr>
          <w:rFonts w:hint="eastAsia" w:ascii="方正黑体简体" w:hAnsi="方正黑体简体" w:eastAsia="方正黑体简体" w:cs="方正黑体简体"/>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简体" w:hAnsi="方正小标宋简体" w:eastAsia="方正小标宋简体" w:cs="方正小标宋简体"/>
          <w:b w:val="0"/>
          <w:bCs w:val="0"/>
          <w:color w:val="auto"/>
          <w:sz w:val="40"/>
          <w:szCs w:val="40"/>
          <w:lang w:val="en-US" w:eastAsia="zh-CN"/>
        </w:rPr>
      </w:pPr>
      <w:r>
        <w:rPr>
          <w:rFonts w:hint="eastAsia" w:ascii="方正小标宋简体" w:hAnsi="方正小标宋简体" w:eastAsia="方正小标宋简体" w:cs="方正小标宋简体"/>
          <w:b w:val="0"/>
          <w:bCs w:val="0"/>
          <w:color w:val="auto"/>
          <w:sz w:val="40"/>
          <w:szCs w:val="40"/>
          <w:lang w:val="en-US" w:eastAsia="zh-CN"/>
        </w:rPr>
        <w:t>云南省融资担保公司达标机构名单（第一批）</w:t>
      </w:r>
    </w:p>
    <w:tbl>
      <w:tblPr>
        <w:tblStyle w:val="5"/>
        <w:tblW w:w="8932"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3"/>
        <w:gridCol w:w="1030"/>
        <w:gridCol w:w="1171"/>
        <w:gridCol w:w="935"/>
        <w:gridCol w:w="1398"/>
        <w:gridCol w:w="41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cantSplit/>
          <w:trHeight w:val="578" w:hRule="atLeast"/>
          <w:tblHeader/>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序号</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机构名称（全称）</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许可证号码</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注册资本（万元）</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营业地址</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业务范围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28"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云南省融资担保有限责任公司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滇0000000027</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220,000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1"/>
                <w:szCs w:val="21"/>
                <w:u w:val="none"/>
              </w:rPr>
            </w:pPr>
            <w:r>
              <w:rPr>
                <w:rFonts w:hint="eastAsia" w:ascii="宋体" w:hAnsi="宋体" w:eastAsia="宋体" w:cs="宋体"/>
                <w:i w:val="0"/>
                <w:color w:val="auto"/>
                <w:kern w:val="0"/>
                <w:sz w:val="21"/>
                <w:szCs w:val="21"/>
                <w:u w:val="none"/>
                <w:lang w:val="en-US" w:eastAsia="zh-CN" w:bidi="ar"/>
              </w:rPr>
              <w:t>云南省昆明市滇池路956号摩根道10栋303</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贷款担保、票据承兑担保、贸易融资担保、项目融资担保、信用证担保、再担保、债券发行担保、其他融资性担保业务；诉讼保全担保、投标担保、预付款担保、工程履约担保、尾付款如约偿付担保等履约担保业务、与担保业务有关的融资咨询、财务及企业管理、项目评审等中介服务；基金投资及管理；其他投融资业务</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3"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鹤庆县融资担保有限责任公司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滇2932000001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云南省大理白族自治州鹤庆县云鹤镇鹤阳西路28号</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贷款担保、票据承兑担保、贸易融资担保、项目融资担保、信用证担保、其他融资性担保业务、与担保业务有关的融资咨询、财务顾问等中介服务、以自有资金进行投资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3"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云南超捷融资担保有限公司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滇0424000002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云南省玉溪市华宁县宁锦路8号</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贷款担保、票据承兑担保、贸易融资担保、项目融资担保、信用证担保、其他融资性担保业务、与担保业务有关的融资咨询、财务顾问等中介服务、以自有资金进行投资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33"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新平县融资担保有限责任公司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滇0427000001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30,000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云南省玉溪市新平县桂山街道河滨路62号</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贷款担保、票据承兑担保、贸易融资担保、项目融资担保、信用证担保、其他融资性担保业务、与担保业务有关的融资咨询、财务顾问等中介服务、以自有资金进行投资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3"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怒江州融资担保有限责任公司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滇3300000001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3,000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泸水县六库镇人民路139号州财政局大楼</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贷款担保、票据承兑担保、贸易融资担保、项目融资担保、信用证担保、其他融资性担保业务、与担保业务有关的融资咨询、财务顾问等中介服务、以自有资金进行投资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3"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易门县融资担保有限责任公司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滇0425000002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云南省玉溪市易门县龙泉镇龙泉西路90号</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贷款担保、票据承兑担保、贸易融资担保、项目融资担保、信用证担保、其他融资性担保业务、与担保业务有关的融资咨询、财务顾问等中介服务、以自有资金进行投资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28"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西双版纳州融资担保有限责任公司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滇2800000006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云南省西双版纳州景洪市勐泐大道67号</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贷款担保、票据承兑担保、贸易融资担保、项目融资担保、信用证担保、其他融资性担保业务、诉讼保全担保、投标担保、预付款担保、工程履约担保、尾付款如约偿付担保等履约担保业务、与担保业务有关的融资咨询、财务顾问等中介服务、以自有资金进行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3"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8</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云南省玉溪市红塔区融资担保有限责任公司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滇0401000009</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10,450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云南省玉溪市红塔区凤凰路35号1幢</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贷款担保、票据承兑担保、贸易融资担保、项目融资担保、信用证担保、其他融资性担保业务、与担保业务有关的融资咨询、财务顾问等中介服务、以自有资金进行投资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3"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9</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元江县金信达融资担保有限公司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滇0428000001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云南省玉溪市元江县红河街道凤凰社区兴元路8号</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贷款担保、票据承兑担保、贸易融资担保、项目融资担保、信用证担保、其他融资性担保业务、与担保业务有关的融资咨询、财务顾问等中介服务、以自有资金进行投资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3"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玉溪市融资担保有限责任公司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滇0000000006</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50,000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云南省玉溪市东风南路2号</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贷款担保、票据承兑担保、贸易融资担保、项目融资担保、信用证担保、其他融资性担保业务、与担保业务有关的融资咨询、财务顾问等中介服务、以自有资金进行投资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3"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玉溪市中小企业融资担保有限责任公司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滇0401000008</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云南省玉溪市东风南路2号</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贷款担保、票据承兑担保、贸易融资担保、项目融资担保、信用证担保、其他融资性担保业务、与担保业务有关的融资咨询、财务顾问等中介服务、以自有资金进行投资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3"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师宗县融资担保有限责任公司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滇0323000001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云南省曲靖市师宗县丹凤街道丹溪大道煤业大楼14楼</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贷款担保、票据承兑担保、贸易融资担保、项目融资担保、信用证担保、其他融资性担保业务、与担保业务有关的融资咨询、财务顾问等中介服务、以自有资金进行投资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3"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陆良县融资担保有限责任公司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滇0322000001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2,800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云南省曲靖市陆良县财政局内</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贷款担保、票据承兑担保、贸易融资担保、项目融资担保、信用证担保、其他融资性担保业务、与担保业务有关的融资咨询、财务顾问等中介服务、以自有资金进行投资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3"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曲靖市麒麟区融资担保有限责任公司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滇0301000003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10,440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云南省曲靖市麒麟东路53号</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贷款担保、票据承兑担保、贸易融资担保、项目融资担保、信用证担保、其他融资性担保业务、与担保业务有关的融资咨询、财务顾问等中介服务、以自有资金进行投资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41"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曲靖正大农牧融资担保有限公司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滇0301000010</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4,000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云南省曲靖市开发区翠峰路85号（曲靖经济技术开发区管委会2楼）</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贷款担保、票据承兑担保、贸易融资担保、项目融资担保、信用证担保、其他融资性担保业务、与担保业务有关的融资咨询、财务顾问等中介服务、以自有资金进行投资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3"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曲靖市经济技术开发区融资担保有限责任公司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滇0301000004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7,727</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曲靖开发区西城工业园区人民公社</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贷款担保、票据承兑担保、贸易融资担保、项目融资担保、信用证担保、其他融资性担保业务、与担保业务有关的融资咨询、财务顾问等中介服务、以自有资金进行投资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3"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17</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文山市融资担保有限责任公司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滇2621000001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5,310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云南省文山州文山市卧龙街道卧龙社区开化北路财政局4楼</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贷款担保、票据承兑担保、贸易融资担保、项目融资担保、信用证担保、其他融资性担保业务、与担保业务有关的融资咨询、财务顾问等中介服务、以自有资金进行投资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28"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18</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文山州中小企业融资担保有限公司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滇2600000002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12,000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云南省文山州文山市新闻路36号</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贷款担保、票据承兑担保、贸易融资担保、项目融资担保、信用证担保、其他融资性担保业务、诉讼保全担保、投标担保、预付款担保、工程履约担保、尾付款如约偿付担保等履约担保业务、与担保业务有关的融资咨询、财务顾问等中介服务、以自有资金进行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3"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19</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丘北县融资担保有限责任公司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滇2626000001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2,000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丘北县锦屏镇普者黑大街（财政局内）</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贷款担保、票据承兑担保、贸易融资担保、项目融资担保、信用证担保、其他融资性担保业务、与担保业务有关的融资咨询、财务顾问等中介服务、以自有资金进行投资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3"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龙陵县誉达融资担保有限责任公司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滇0523000001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20,650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云南省保山市龙陵县龙山镇公租房14栋1单元</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贷款担保、票据承兑担保、贸易融资担保、项目融资担保、信用证担保、其他融资性担保业务、与担保业务有关的融资咨询、财务顾问等中介服务、以自有资金进行投资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41"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昌宁县佳阳融资担保有限责任公司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滇0524000001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10,250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云南省保山市昌宁县田园镇牛角巷2号</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贷款担保、票据承兑担保、贸易融资担保、项目融资担保、信用证担保、其他融资性担保业务、诉讼保全担保、投标担保、工程履约担保、与担保业务有关的融资咨询、财务顾问等中介服务、以自有资金进行投资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65"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保山市融资担保有限责任公司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滇0501000003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21,500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云南省保山市隆阳区保岫西路79号</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贷款担保；票及承兑担保；贸易融资担保；项目融资担保；信用证担保；其他融资性担保业务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934"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隆阳区融资担保有限公司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滇0502000002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11,000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云南省保山市隆阳区永昌街道正阳北路135号</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贷款担保、票据承兑担保、贸易融资担保、项目融资担保、信用证担保、其他融资性担保业务、诉讼保全担保、投标担保、预付款担保、工程履约担保、尾付款如约偿付担保等履约担保业务、与担保业务有关的融资咨询、财务顾问等中介服务、以自有资金进行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28"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24</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腾冲市融资担保有限责任公司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滇0522000001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云南省保山市腾冲市腾越镇山源社区范家坡小区8号</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贷款担保、票据承兑担保、贸易融资担保、项目融资担保、信用证担保、其他融资性担保业务、诉讼保全担保、投标担保、预付款担保、工程履约担保、尾付款如约偿付担保等履约担保业务、与担保业务有关的融资咨询、财务顾问等中介服务、以自有资金进行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53"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25</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沧源县汇诚融资担保有限责任公司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滇0927000001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2,000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临沧市沧源县财政局办公楼一楼</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贷款担保、票据承兑担保、贸易融资担保、项目融资担保、信用证担保、其他融资性担保业务、与担保业务有关的融资咨询、财务顾问等中介服务、以自有资金进行投资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26</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临沧边境经济合作区融资担保有限公司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滇0926000001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5,000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云南省临沧市耿马傣族佤族自治县孟定镇临沧边合区便民服务中心五楼</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贷款担保、票据承兑担保、贸易融资担保、项目融资担保、信用证担保、其他融资性担保业务、与担保业务有关的融资咨询、财务顾问等中介服务、以自有资金进行投资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28"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27</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临沧市中小企业融资担保有限公司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滇0901000001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10,080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云南省临沧工业园区</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贷款担保、票据承兑担保、贸易融资担保、项目融资担保、信用证担保、其他融资性担保业务、与担保业务有关的融资咨询、财务顾问等中介服务、以自有资金进行投资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28"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28</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迪庆惠润融资担保有限公司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滇3400000002</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16,000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云南省迪庆藏族自治州香格里拉市建塘镇长征大道34号</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贷款担保、票据承兑担保、贸易融资担保、项目融资担保、信用证担保、其他融资性担保业务、诉讼保全担保、投标担保、预付款担保、工程履约担保、尾付款如约偿付担保等履约担保业务、与担保业务有关的融资咨询、财务顾问等中介服务、以自有资金进行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28"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rPr>
            </w:pPr>
            <w:r>
              <w:rPr>
                <w:rFonts w:hint="eastAsia" w:ascii="宋体" w:hAnsi="宋体" w:eastAsia="宋体" w:cs="宋体"/>
                <w:i w:val="0"/>
                <w:color w:val="auto"/>
                <w:kern w:val="0"/>
                <w:sz w:val="22"/>
                <w:szCs w:val="22"/>
                <w:u w:val="none"/>
                <w:lang w:val="en-US" w:eastAsia="zh-CN" w:bidi="ar"/>
              </w:rPr>
              <w:t>29</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普洱市中小企业融资担保有限责任公司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滇0801000001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10,000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普洱市思茅区茶城大道67号</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贷款担保、票据承兑担保、贸易融资担保、项目融资担保、信用证担保、其他融资性担保业务、诉讼保全担保、投标担保、预付款担保、工程履约担保、尾付款如约偿付担保等履约担保业务、与担保业务有关的融资咨询、财务顾问等中介服务、以自有资金进行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58"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30</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普洱市融资担保有限责任公司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滇0802000003</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7,500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云南省普洱市思茅区鱼水路18号</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贷款担保、票据承兑担保、贸易融资担保、项目融资担保、信用证担保、其他融资性担保业务、诉讼保全担保、投标担保、预付款担保、工程履约担保、与担保业务有关的融资咨询、财务顾问等中介服务。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41"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31</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蒙自聚鑫融资担保有限责任公司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滇2502000004</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2,016</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云南省红河州蒙自市天马路延长线蒙自市财政局5楼</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贷款担保、票据承兑担保、贸易融资担保、项目融资担保、信用证担保、其他融资性担保业务、与担保业务有关的融资咨询、财务顾问等中介服务、以自有资金进行投资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441"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32</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红河诚赢天下融资担保有限公司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滇2522000001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2,000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云南省红河州蒙自市护国路御龙苑小区A幢3-4层A2-3号</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贷款担保、票据承兑担保、贸易融资担保、项目融资担保、信用证担保、其他融资性担保业务、诉讼保全担保、投标担保、预付款担保、工程履约担保、尾付款如约偿付担保等履约担保业务、与担保业务有关的融资咨询、财务顾问等中介服务、以自有资金进行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41" w:hRule="atLeast"/>
          <w:jc w:val="center"/>
        </w:trPr>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33</w:t>
            </w:r>
          </w:p>
        </w:tc>
        <w:tc>
          <w:tcPr>
            <w:tcW w:w="10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弥勒市融资担保有限公司</w:t>
            </w:r>
          </w:p>
        </w:tc>
        <w:tc>
          <w:tcPr>
            <w:tcW w:w="11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滇2526000001</w:t>
            </w:r>
          </w:p>
        </w:tc>
        <w:tc>
          <w:tcPr>
            <w:tcW w:w="9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6,000</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云南省红河州弥勒市西华路西侧财政大楼</w:t>
            </w:r>
          </w:p>
        </w:tc>
        <w:tc>
          <w:tcPr>
            <w:tcW w:w="4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贷款担保、票据承兑担保、贸易融资担保、项目融资担保、信用证担保、其他融资性担保业务、与担保业务有关的融资咨询、财务顾问等中介服务、以自有资金进行投资</w:t>
            </w:r>
          </w:p>
        </w:tc>
      </w:tr>
    </w:tbl>
    <w:p>
      <w:pPr>
        <w:ind w:firstLine="640" w:firstLineChars="200"/>
        <w:rPr>
          <w:rFonts w:hint="eastAsia" w:ascii="仿宋" w:hAnsi="仿宋" w:eastAsia="仿宋" w:cs="仿宋"/>
          <w:color w:val="auto"/>
          <w:sz w:val="32"/>
          <w:szCs w:val="32"/>
          <w:lang w:val="en-US" w:eastAsia="zh-CN"/>
        </w:rPr>
      </w:pPr>
    </w:p>
    <w:sectPr>
      <w:footerReference r:id="rId3" w:type="default"/>
      <w:footerReference r:id="rId4" w:type="even"/>
      <w:pgSz w:w="11906" w:h="16838"/>
      <w:pgMar w:top="2041" w:right="1417" w:bottom="1417" w:left="1587" w:header="851" w:footer="850"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hint="eastAsia" w:ascii="宋体" w:hAnsi="宋体" w:eastAsia="宋体" w:cs="宋体"/>
        <w:sz w:val="28"/>
        <w:szCs w:val="28"/>
        <w:lang w:val="en-US"/>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val="1"/>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748F3"/>
    <w:rsid w:val="0450637F"/>
    <w:rsid w:val="075748F3"/>
    <w:rsid w:val="082A2676"/>
    <w:rsid w:val="091F680D"/>
    <w:rsid w:val="0A292121"/>
    <w:rsid w:val="17026F59"/>
    <w:rsid w:val="19B15F8A"/>
    <w:rsid w:val="216A41E3"/>
    <w:rsid w:val="22CF2FEC"/>
    <w:rsid w:val="23C47CE7"/>
    <w:rsid w:val="272E0853"/>
    <w:rsid w:val="2CFA548C"/>
    <w:rsid w:val="30B1263E"/>
    <w:rsid w:val="32186F4A"/>
    <w:rsid w:val="34524A7E"/>
    <w:rsid w:val="354A7C78"/>
    <w:rsid w:val="3E2F78AA"/>
    <w:rsid w:val="3FD21770"/>
    <w:rsid w:val="4244195D"/>
    <w:rsid w:val="45290000"/>
    <w:rsid w:val="49CA11A4"/>
    <w:rsid w:val="4A1D6E7E"/>
    <w:rsid w:val="4CB63CA4"/>
    <w:rsid w:val="509F6A03"/>
    <w:rsid w:val="54C377D6"/>
    <w:rsid w:val="59535133"/>
    <w:rsid w:val="5BBB018F"/>
    <w:rsid w:val="61050C9B"/>
    <w:rsid w:val="66D05A30"/>
    <w:rsid w:val="679E4DCA"/>
    <w:rsid w:val="72605DE5"/>
    <w:rsid w:val="72F0303C"/>
    <w:rsid w:val="76AB6A2A"/>
    <w:rsid w:val="7C9C1EE8"/>
    <w:rsid w:val="7CAE0613"/>
    <w:rsid w:val="7CF25860"/>
    <w:rsid w:val="7FBB4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云南省人民政府金融办公室</Company>
  <Pages>1</Pages>
  <Words>0</Words>
  <Characters>0</Characters>
  <Lines>0</Lines>
  <Paragraphs>0</Paragraphs>
  <TotalTime>5</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2019-12-11T02:39:00Z</dcterms:created>
  <dc:creator>LJP</dc:creator>
  <cp:lastModifiedBy>LWJ</cp:lastModifiedBy>
  <cp:lastPrinted>2019-12-23T08:41:00Z</cp:lastPrinted>
  <dcterms:modified xsi:type="dcterms:W3CDTF">2020-04-16T07:49:57Z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