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5900B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4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</w:pPr>
      <w:r>
        <w:rPr>
          <w:rStyle w:val="5"/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</w:t>
      </w:r>
      <w:r>
        <w:rPr>
          <w:rStyle w:val="5"/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2</w:t>
      </w:r>
      <w:r>
        <w:rPr>
          <w:rStyle w:val="5"/>
          <w:rFonts w:hint="default" w:ascii="方正小标宋简体" w:hAnsi="方正小标宋简体" w:eastAsia="方正小标宋简体" w:cs="方正小标宋简体"/>
          <w:b/>
          <w:bCs/>
          <w:sz w:val="44"/>
          <w:szCs w:val="44"/>
          <w:lang w:val="en" w:eastAsia="zh-CN"/>
        </w:rPr>
        <w:t>4</w:t>
      </w:r>
      <w:r>
        <w:rPr>
          <w:rStyle w:val="5"/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年度云南省典当行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年审结果</w:t>
      </w:r>
    </w:p>
    <w:p w14:paraId="3C84450F">
      <w:pPr>
        <w:rPr>
          <w:rFonts w:hint="eastAsia"/>
          <w:lang w:val="en-US" w:eastAsia="zh-CN"/>
        </w:rPr>
      </w:pPr>
    </w:p>
    <w:p w14:paraId="127D49B6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（一）A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类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典当行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（</w:t>
      </w:r>
      <w:r>
        <w:rPr>
          <w:rFonts w:hint="default" w:ascii="方正仿宋_GBK" w:hAnsi="方正仿宋_GBK" w:eastAsia="方正仿宋_GBK" w:cs="方正仿宋_GBK"/>
          <w:b/>
          <w:bCs/>
          <w:sz w:val="32"/>
          <w:szCs w:val="32"/>
          <w:lang w:val="en" w:eastAsia="zh-CN"/>
        </w:rPr>
        <w:t>3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家）</w:t>
      </w:r>
    </w:p>
    <w:p w14:paraId="01141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2" w:after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zh-CN"/>
        </w:rPr>
        <w:t>1.云南君安典当有限公司</w:t>
      </w:r>
    </w:p>
    <w:p w14:paraId="7E7A0B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2" w:after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zh-CN"/>
        </w:rPr>
        <w:t>2.云南中润典当有限公司</w:t>
      </w:r>
    </w:p>
    <w:p w14:paraId="7E5DEC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2" w:after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zh-CN"/>
        </w:rPr>
        <w:t>3.昆明智全典当有限责任公司</w:t>
      </w:r>
    </w:p>
    <w:p w14:paraId="65958640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（二）B类典当行（1</w:t>
      </w:r>
      <w:r>
        <w:rPr>
          <w:rFonts w:hint="default" w:ascii="方正仿宋_GBK" w:hAnsi="方正仿宋_GBK" w:eastAsia="方正仿宋_GBK" w:cs="方正仿宋_GBK"/>
          <w:b/>
          <w:bCs/>
          <w:sz w:val="32"/>
          <w:szCs w:val="32"/>
          <w:lang w:val="en" w:eastAsia="zh-CN"/>
        </w:rPr>
        <w:t>6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家）</w:t>
      </w:r>
    </w:p>
    <w:p w14:paraId="184A68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2" w:after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zh-CN"/>
        </w:rPr>
        <w:t>1.云南雄升典当有限公司</w:t>
      </w:r>
    </w:p>
    <w:p w14:paraId="0B8B05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2" w:after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" w:eastAsia="zh-CN" w:bidi="zh-CN"/>
        </w:rPr>
        <w:t>2.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zh-CN"/>
        </w:rPr>
        <w:t>昆明鑫泰典当有限责任公司</w:t>
      </w:r>
    </w:p>
    <w:p w14:paraId="486245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2" w:after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zh-CN"/>
        </w:rPr>
        <w:t>3.云南振峰典当有限责任公司</w:t>
      </w:r>
    </w:p>
    <w:p w14:paraId="34861D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2" w:after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zh-CN"/>
        </w:rPr>
        <w:t>4.云南中信典当有限公司</w:t>
      </w:r>
    </w:p>
    <w:p w14:paraId="1370FD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2" w:after="0" w:line="560" w:lineRule="exact"/>
        <w:ind w:left="640" w:leftChars="0" w:right="0" w:hanging="640" w:hanging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zh-CN"/>
        </w:rPr>
        <w:t xml:space="preserve">    5.昆明市金鼎典当有限责任公司</w:t>
      </w:r>
    </w:p>
    <w:p w14:paraId="6F29EA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2" w:after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zh-CN"/>
        </w:rPr>
        <w:t>6.云南锦上合典当有限公司</w:t>
      </w:r>
    </w:p>
    <w:p w14:paraId="6A0B6B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2" w:after="0" w:line="560" w:lineRule="exact"/>
        <w:ind w:left="0" w:right="0" w:firstLine="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zh-CN"/>
        </w:rPr>
        <w:t xml:space="preserve">    7.昆明市鑫成典当行有限责任公司</w:t>
      </w:r>
    </w:p>
    <w:p w14:paraId="142208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2" w:after="0" w:line="560" w:lineRule="exact"/>
        <w:ind w:left="0" w:right="0" w:firstLine="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zh-CN"/>
        </w:rPr>
        <w:t xml:space="preserve">    8.云南通典典当有限责任公司</w:t>
      </w:r>
    </w:p>
    <w:p w14:paraId="41A739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2" w:after="0" w:line="560" w:lineRule="exact"/>
        <w:ind w:left="0" w:right="0" w:firstLine="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zh-CN"/>
        </w:rPr>
        <w:t xml:space="preserve">    9.昆明市天和典当有限责任公司</w:t>
      </w:r>
    </w:p>
    <w:p w14:paraId="64CD52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2" w:after="0" w:line="560" w:lineRule="exact"/>
        <w:ind w:left="0" w:right="0" w:firstLine="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zh-CN"/>
        </w:rPr>
        <w:t xml:space="preserve">    10.宜良融金典当有限责任公司</w:t>
      </w:r>
      <w:bookmarkStart w:id="0" w:name="_GoBack"/>
      <w:bookmarkEnd w:id="0"/>
    </w:p>
    <w:p w14:paraId="7DBFC4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2" w:after="0" w:line="560" w:lineRule="exact"/>
        <w:ind w:left="0" w:right="0" w:firstLine="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zh-CN"/>
        </w:rPr>
        <w:t xml:space="preserve">    11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" w:eastAsia="zh-CN" w:bidi="zh-CN"/>
        </w:rPr>
        <w:t>.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zh-CN"/>
        </w:rPr>
        <w:t>曲靖汇通典当有限公司</w:t>
      </w:r>
    </w:p>
    <w:p w14:paraId="5757E2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2" w:after="0" w:line="560" w:lineRule="exact"/>
        <w:ind w:left="0" w:right="0" w:firstLine="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zh-CN"/>
        </w:rPr>
        <w:t xml:space="preserve">    12.华坪县华信典当有限公司</w:t>
      </w:r>
    </w:p>
    <w:p w14:paraId="346392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2" w:after="0" w:line="560" w:lineRule="exact"/>
        <w:ind w:left="0" w:right="0" w:firstLine="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zh-CN"/>
        </w:rPr>
        <w:t xml:space="preserve">    13.丽江缘资典当有限公司</w:t>
      </w:r>
    </w:p>
    <w:p w14:paraId="51B01B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2" w:after="0" w:line="560" w:lineRule="exact"/>
        <w:ind w:left="0" w:right="0" w:firstLine="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zh-CN"/>
        </w:rPr>
        <w:t xml:space="preserve">    14.文山元亨典当有限公司</w:t>
      </w:r>
    </w:p>
    <w:p w14:paraId="6FA502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2" w:after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zh-CN"/>
        </w:rPr>
        <w:t>15.宣威市双井典当有限公司</w:t>
      </w:r>
    </w:p>
    <w:p w14:paraId="1EB4B69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32"/>
          <w:lang w:val="en" w:eastAsia="zh-CN" w:bidi="zh-CN"/>
        </w:rPr>
        <w:t>16.砚山天泰典当有限公司</w:t>
      </w:r>
    </w:p>
    <w:p w14:paraId="780B1867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（以上排名不分先后）</w:t>
      </w:r>
    </w:p>
    <w:p w14:paraId="2D28743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6575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200" w:firstLineChars="200"/>
    </w:pPr>
    <w:rPr>
      <w:rFonts w:ascii="宋体" w:hAnsi="宋体" w:eastAsia="宋体" w:cs="Times New Roman"/>
      <w:sz w:val="28"/>
      <w:szCs w:val="22"/>
    </w:rPr>
  </w:style>
  <w:style w:type="character" w:customStyle="1" w:styleId="5">
    <w:name w:val="fontstyle31"/>
    <w:basedOn w:val="4"/>
    <w:qFormat/>
    <w:uiPriority w:val="0"/>
    <w:rPr>
      <w:rFonts w:ascii="仿宋" w:hAnsi="仿宋" w:eastAsia="仿宋" w:cs="仿宋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2025-09-25T02:25:17Z</dcterms:created>
  <dc:creator>Administrator.DESKTOP-VF1T1LN</dc:creator>
  <cp:lastModifiedBy>莫语</cp:lastModifiedBy>
  <dcterms:modified xsi:type="dcterms:W3CDTF">2025-09-25T02:26:34Z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eyJoZGlkIjoiMTUzYTIxY2VjZDMwMTQ0ZjM0NGJhZDFkZWRiZWJhN2YiLCJ1c2VySWQiOiIzNDA1ODU0MDcifQ==</vt:lpwstr>
  </property>
  <property fmtid="{D5CDD505-2E9C-101B-9397-08002B2CF9AE}" pid="4" name="ICV">
    <vt:lpwstr>692E359A5F914FE6BEAE80EA01373427_12</vt:lpwstr>
  </property>
</Properties>
</file>